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25DF99" w14:textId="77777777" w:rsidR="007A009C" w:rsidRPr="00842115" w:rsidRDefault="004A3C97" w:rsidP="004A3C97">
      <w:pPr>
        <w:jc w:val="center"/>
        <w:rPr>
          <w:b/>
          <w:bCs/>
          <w:sz w:val="20"/>
          <w:szCs w:val="20"/>
          <w:u w:val="single"/>
        </w:rPr>
      </w:pPr>
      <w:bookmarkStart w:id="0" w:name="_GoBack"/>
      <w:bookmarkEnd w:id="0"/>
      <w:r w:rsidRPr="00842115">
        <w:rPr>
          <w:b/>
          <w:bCs/>
          <w:sz w:val="20"/>
          <w:szCs w:val="20"/>
          <w:u w:val="single"/>
        </w:rPr>
        <w:t xml:space="preserve">Central Tender No. 20-2017 for the supply, installation and maintenance of drinking facilities </w:t>
      </w:r>
      <w:r w:rsidR="002F2232" w:rsidRPr="00842115">
        <w:rPr>
          <w:b/>
          <w:bCs/>
          <w:sz w:val="20"/>
          <w:szCs w:val="20"/>
          <w:u w:val="single"/>
        </w:rPr>
        <w:t>for</w:t>
      </w:r>
      <w:r w:rsidRPr="00842115">
        <w:rPr>
          <w:b/>
          <w:bCs/>
          <w:sz w:val="20"/>
          <w:szCs w:val="20"/>
          <w:u w:val="single"/>
        </w:rPr>
        <w:t xml:space="preserve"> Government Ministries and the</w:t>
      </w:r>
      <w:r w:rsidR="002F2232" w:rsidRPr="00842115">
        <w:rPr>
          <w:b/>
          <w:bCs/>
          <w:sz w:val="20"/>
          <w:szCs w:val="20"/>
          <w:u w:val="single"/>
        </w:rPr>
        <w:t>ir</w:t>
      </w:r>
      <w:r w:rsidRPr="00842115">
        <w:rPr>
          <w:b/>
          <w:bCs/>
          <w:sz w:val="20"/>
          <w:szCs w:val="20"/>
          <w:u w:val="single"/>
        </w:rPr>
        <w:t xml:space="preserve"> </w:t>
      </w:r>
      <w:r w:rsidR="002F2232" w:rsidRPr="00842115">
        <w:rPr>
          <w:b/>
          <w:bCs/>
          <w:sz w:val="20"/>
          <w:szCs w:val="20"/>
          <w:u w:val="single"/>
        </w:rPr>
        <w:t>Supporting</w:t>
      </w:r>
      <w:r w:rsidRPr="00842115">
        <w:rPr>
          <w:b/>
          <w:bCs/>
          <w:sz w:val="20"/>
          <w:szCs w:val="20"/>
          <w:u w:val="single"/>
        </w:rPr>
        <w:t xml:space="preserve"> Units (hereinafter: </w:t>
      </w:r>
      <w:r w:rsidR="002F2232" w:rsidRPr="00842115">
        <w:rPr>
          <w:b/>
          <w:bCs/>
          <w:sz w:val="20"/>
          <w:szCs w:val="20"/>
          <w:u w:val="single"/>
        </w:rPr>
        <w:t>“</w:t>
      </w:r>
      <w:r w:rsidRPr="00842115">
        <w:rPr>
          <w:b/>
          <w:bCs/>
          <w:sz w:val="20"/>
          <w:szCs w:val="20"/>
          <w:u w:val="single"/>
        </w:rPr>
        <w:t>the Tender</w:t>
      </w:r>
      <w:r w:rsidR="002F2232" w:rsidRPr="00842115">
        <w:rPr>
          <w:b/>
          <w:bCs/>
          <w:sz w:val="20"/>
          <w:szCs w:val="20"/>
          <w:u w:val="single"/>
        </w:rPr>
        <w:t>”</w:t>
      </w:r>
      <w:r w:rsidRPr="00842115">
        <w:rPr>
          <w:b/>
          <w:bCs/>
          <w:sz w:val="20"/>
          <w:szCs w:val="20"/>
          <w:u w:val="single"/>
        </w:rPr>
        <w:t>)</w:t>
      </w:r>
    </w:p>
    <w:p w14:paraId="0DFFFD3A" w14:textId="77777777" w:rsidR="002F2232" w:rsidRPr="00842115" w:rsidRDefault="002F2232" w:rsidP="002F2232">
      <w:pPr>
        <w:jc w:val="both"/>
        <w:rPr>
          <w:sz w:val="20"/>
          <w:szCs w:val="20"/>
        </w:rPr>
      </w:pPr>
    </w:p>
    <w:p w14:paraId="30A259B0" w14:textId="77777777" w:rsidR="002F2232" w:rsidRPr="00842115" w:rsidRDefault="002F2232" w:rsidP="00954B57">
      <w:pPr>
        <w:pStyle w:val="a7"/>
        <w:numPr>
          <w:ilvl w:val="0"/>
          <w:numId w:val="1"/>
        </w:numPr>
        <w:jc w:val="both"/>
        <w:rPr>
          <w:sz w:val="20"/>
          <w:szCs w:val="20"/>
        </w:rPr>
      </w:pPr>
      <w:r w:rsidRPr="00842115">
        <w:rPr>
          <w:sz w:val="20"/>
          <w:szCs w:val="20"/>
        </w:rPr>
        <w:t xml:space="preserve">The Government Procurement Administration in the Ministry of Finance’s Accountant General Division (hereinafter: "the </w:t>
      </w:r>
      <w:r w:rsidR="00BD296E" w:rsidRPr="00842115">
        <w:rPr>
          <w:b/>
          <w:bCs/>
          <w:sz w:val="20"/>
          <w:szCs w:val="20"/>
        </w:rPr>
        <w:t>Requesting Entity</w:t>
      </w:r>
      <w:r w:rsidRPr="00842115">
        <w:rPr>
          <w:sz w:val="20"/>
          <w:szCs w:val="20"/>
        </w:rPr>
        <w:t xml:space="preserve">"), </w:t>
      </w:r>
      <w:r w:rsidR="00954B57" w:rsidRPr="00842115">
        <w:rPr>
          <w:sz w:val="20"/>
          <w:szCs w:val="20"/>
        </w:rPr>
        <w:t>is issuing</w:t>
      </w:r>
      <w:r w:rsidRPr="00842115">
        <w:rPr>
          <w:sz w:val="20"/>
          <w:szCs w:val="20"/>
        </w:rPr>
        <w:t xml:space="preserve"> a tender for the supply, installation and maintenance of drinking facilities to Government Ministries and the</w:t>
      </w:r>
      <w:r w:rsidR="00954B57" w:rsidRPr="00842115">
        <w:rPr>
          <w:sz w:val="20"/>
          <w:szCs w:val="20"/>
        </w:rPr>
        <w:t>ir</w:t>
      </w:r>
      <w:r w:rsidRPr="00842115">
        <w:rPr>
          <w:sz w:val="20"/>
          <w:szCs w:val="20"/>
        </w:rPr>
        <w:t xml:space="preserve"> </w:t>
      </w:r>
      <w:r w:rsidR="00954B57" w:rsidRPr="00842115">
        <w:rPr>
          <w:sz w:val="20"/>
          <w:szCs w:val="20"/>
        </w:rPr>
        <w:t>Supporting</w:t>
      </w:r>
      <w:r w:rsidRPr="00842115">
        <w:rPr>
          <w:sz w:val="20"/>
          <w:szCs w:val="20"/>
        </w:rPr>
        <w:t xml:space="preserve"> Units (hereinafter: the "</w:t>
      </w:r>
      <w:r w:rsidR="00954B57" w:rsidRPr="00842115">
        <w:rPr>
          <w:b/>
          <w:bCs/>
          <w:sz w:val="20"/>
          <w:szCs w:val="20"/>
        </w:rPr>
        <w:t>Ministries</w:t>
      </w:r>
      <w:r w:rsidRPr="00842115">
        <w:rPr>
          <w:sz w:val="20"/>
          <w:szCs w:val="20"/>
        </w:rPr>
        <w:t>").</w:t>
      </w:r>
      <w:r w:rsidR="00954B57" w:rsidRPr="00842115">
        <w:rPr>
          <w:sz w:val="20"/>
          <w:szCs w:val="20"/>
        </w:rPr>
        <w:t xml:space="preserve"> The drinking facilities will be supplied nationwide, as detailed in the tender. In addition, the Ministries are entitled to purchase </w:t>
      </w:r>
      <w:r w:rsidR="00A80B50" w:rsidRPr="00842115">
        <w:rPr>
          <w:sz w:val="20"/>
          <w:szCs w:val="20"/>
        </w:rPr>
        <w:t xml:space="preserve">periods of </w:t>
      </w:r>
      <w:r w:rsidR="00954B57" w:rsidRPr="00842115">
        <w:rPr>
          <w:sz w:val="20"/>
          <w:szCs w:val="20"/>
        </w:rPr>
        <w:t xml:space="preserve">maintenance for the drinking facilities from the </w:t>
      </w:r>
      <w:r w:rsidR="00A80B50" w:rsidRPr="00842115">
        <w:rPr>
          <w:sz w:val="20"/>
          <w:szCs w:val="20"/>
        </w:rPr>
        <w:t>providing s</w:t>
      </w:r>
      <w:r w:rsidR="00954B57" w:rsidRPr="00842115">
        <w:rPr>
          <w:sz w:val="20"/>
          <w:szCs w:val="20"/>
        </w:rPr>
        <w:t xml:space="preserve">upplier </w:t>
      </w:r>
      <w:r w:rsidR="00A80B50" w:rsidRPr="00842115">
        <w:rPr>
          <w:sz w:val="20"/>
          <w:szCs w:val="20"/>
        </w:rPr>
        <w:t xml:space="preserve">as part of the </w:t>
      </w:r>
      <w:r w:rsidR="00954B57" w:rsidRPr="00842115">
        <w:rPr>
          <w:sz w:val="20"/>
          <w:szCs w:val="20"/>
        </w:rPr>
        <w:t xml:space="preserve">tender. The </w:t>
      </w:r>
      <w:r w:rsidR="00A80B50" w:rsidRPr="00842115">
        <w:rPr>
          <w:sz w:val="20"/>
          <w:szCs w:val="20"/>
        </w:rPr>
        <w:t>equipment included in the tender are tabletop</w:t>
      </w:r>
      <w:r w:rsidR="00954B57" w:rsidRPr="00842115">
        <w:rPr>
          <w:sz w:val="20"/>
          <w:szCs w:val="20"/>
        </w:rPr>
        <w:t xml:space="preserve"> drinking water dispensers and floor drinking facilities divided into 2 </w:t>
      </w:r>
      <w:r w:rsidR="00A80B50" w:rsidRPr="00842115">
        <w:rPr>
          <w:sz w:val="20"/>
          <w:szCs w:val="20"/>
        </w:rPr>
        <w:t>packages</w:t>
      </w:r>
      <w:r w:rsidR="00954B57" w:rsidRPr="00842115">
        <w:rPr>
          <w:sz w:val="20"/>
          <w:szCs w:val="20"/>
        </w:rPr>
        <w:t>:</w:t>
      </w:r>
    </w:p>
    <w:p w14:paraId="5F577094" w14:textId="77777777" w:rsidR="00A80B50" w:rsidRPr="00842115" w:rsidRDefault="00A80B50" w:rsidP="00A80B50">
      <w:pPr>
        <w:pStyle w:val="a7"/>
        <w:jc w:val="both"/>
        <w:rPr>
          <w:sz w:val="20"/>
          <w:szCs w:val="20"/>
        </w:rPr>
      </w:pPr>
      <w:r w:rsidRPr="00842115">
        <w:rPr>
          <w:sz w:val="20"/>
          <w:szCs w:val="20"/>
        </w:rPr>
        <w:t>1.1</w:t>
      </w:r>
      <w:r w:rsidRPr="00842115">
        <w:rPr>
          <w:sz w:val="20"/>
          <w:szCs w:val="20"/>
        </w:rPr>
        <w:tab/>
        <w:t>Drinking facilities with a filter</w:t>
      </w:r>
    </w:p>
    <w:p w14:paraId="3886CE15" w14:textId="77777777" w:rsidR="00A80B50" w:rsidRPr="00842115" w:rsidRDefault="00A80B50" w:rsidP="00A80B50">
      <w:pPr>
        <w:pStyle w:val="a7"/>
        <w:jc w:val="both"/>
        <w:rPr>
          <w:sz w:val="20"/>
          <w:szCs w:val="20"/>
        </w:rPr>
      </w:pPr>
      <w:r w:rsidRPr="00842115">
        <w:rPr>
          <w:sz w:val="20"/>
          <w:szCs w:val="20"/>
        </w:rPr>
        <w:t>1.2</w:t>
      </w:r>
      <w:r w:rsidRPr="00842115">
        <w:rPr>
          <w:sz w:val="20"/>
          <w:szCs w:val="20"/>
        </w:rPr>
        <w:tab/>
        <w:t>Drinking facilities without a filter</w:t>
      </w:r>
    </w:p>
    <w:p w14:paraId="269CE02F" w14:textId="77777777" w:rsidR="00A80B50" w:rsidRPr="00842115" w:rsidRDefault="00A80B50" w:rsidP="00A80B50">
      <w:pPr>
        <w:pStyle w:val="a7"/>
        <w:numPr>
          <w:ilvl w:val="0"/>
          <w:numId w:val="1"/>
        </w:numPr>
        <w:jc w:val="both"/>
        <w:rPr>
          <w:sz w:val="20"/>
          <w:szCs w:val="20"/>
        </w:rPr>
      </w:pPr>
      <w:r w:rsidRPr="00842115">
        <w:rPr>
          <w:sz w:val="20"/>
          <w:szCs w:val="20"/>
        </w:rPr>
        <w:t>Below are the main services required in the tender: the supply of drinking facilities to the procurer’s site and their installation; the drinking facilities shall be guaranteed for 12 months from the day of installation; ongoing maintenance treatments and response to service calls and all as detailed in the tender documents.</w:t>
      </w:r>
    </w:p>
    <w:p w14:paraId="6B513BC5" w14:textId="77777777" w:rsidR="00A80B50" w:rsidRPr="00842115" w:rsidRDefault="00842A79" w:rsidP="00842A79">
      <w:pPr>
        <w:pStyle w:val="a7"/>
        <w:numPr>
          <w:ilvl w:val="0"/>
          <w:numId w:val="2"/>
        </w:numPr>
        <w:jc w:val="both"/>
        <w:rPr>
          <w:sz w:val="20"/>
          <w:szCs w:val="20"/>
        </w:rPr>
      </w:pPr>
      <w:commentRangeStart w:id="1"/>
      <w:r w:rsidRPr="00842115">
        <w:rPr>
          <w:sz w:val="20"/>
          <w:szCs w:val="20"/>
        </w:rPr>
        <w:t>The</w:t>
      </w:r>
      <w:commentRangeEnd w:id="1"/>
      <w:r w:rsidR="00670216" w:rsidRPr="00842115">
        <w:rPr>
          <w:rStyle w:val="a8"/>
          <w:sz w:val="14"/>
          <w:szCs w:val="14"/>
        </w:rPr>
        <w:commentReference w:id="1"/>
      </w:r>
      <w:r w:rsidRPr="00842115">
        <w:rPr>
          <w:sz w:val="20"/>
          <w:szCs w:val="20"/>
        </w:rPr>
        <w:t xml:space="preserve"> tender shall be conducted by the means of a two-stage examination.</w:t>
      </w:r>
    </w:p>
    <w:p w14:paraId="266EE676" w14:textId="77777777" w:rsidR="00842A79" w:rsidRPr="00842115" w:rsidRDefault="00842A79" w:rsidP="00842A79">
      <w:pPr>
        <w:pStyle w:val="a7"/>
        <w:numPr>
          <w:ilvl w:val="0"/>
          <w:numId w:val="2"/>
        </w:numPr>
        <w:jc w:val="both"/>
        <w:rPr>
          <w:sz w:val="20"/>
          <w:szCs w:val="20"/>
        </w:rPr>
      </w:pPr>
      <w:r w:rsidRPr="00842115">
        <w:rPr>
          <w:sz w:val="20"/>
          <w:szCs w:val="20"/>
        </w:rPr>
        <w:t xml:space="preserve">The procurement term is for 36 months from the date the </w:t>
      </w:r>
      <w:r w:rsidR="00BD296E" w:rsidRPr="00842115">
        <w:rPr>
          <w:sz w:val="20"/>
          <w:szCs w:val="20"/>
        </w:rPr>
        <w:t>Requesting Entity</w:t>
      </w:r>
      <w:r w:rsidRPr="00842115">
        <w:rPr>
          <w:sz w:val="20"/>
          <w:szCs w:val="20"/>
        </w:rPr>
        <w:t xml:space="preserve"> and winning bidder sign the contract. The </w:t>
      </w:r>
      <w:r w:rsidR="00BD296E" w:rsidRPr="00842115">
        <w:rPr>
          <w:sz w:val="20"/>
          <w:szCs w:val="20"/>
        </w:rPr>
        <w:t>Requesting Entity</w:t>
      </w:r>
      <w:r w:rsidRPr="00842115">
        <w:rPr>
          <w:sz w:val="20"/>
          <w:szCs w:val="20"/>
        </w:rPr>
        <w:t xml:space="preserve"> will have the option to extend this term by a number of terms which shall not exceed an additional 24 months, under similar conditions.</w:t>
      </w:r>
    </w:p>
    <w:p w14:paraId="078BF3F1" w14:textId="77777777" w:rsidR="00842A79" w:rsidRPr="00842115" w:rsidRDefault="00842A79" w:rsidP="00842A79">
      <w:pPr>
        <w:pStyle w:val="a7"/>
        <w:numPr>
          <w:ilvl w:val="0"/>
          <w:numId w:val="2"/>
        </w:numPr>
        <w:jc w:val="both"/>
        <w:rPr>
          <w:sz w:val="20"/>
          <w:szCs w:val="20"/>
        </w:rPr>
      </w:pPr>
      <w:r w:rsidRPr="00842115">
        <w:rPr>
          <w:sz w:val="20"/>
          <w:szCs w:val="20"/>
        </w:rPr>
        <w:t xml:space="preserve">The maximum term of the contract for ongoing maintenance and service calls for the purchased drinking facility is five (5) years from the date of termination of the warranty period. During this period, the procuring ministry may, at its sole discretion, purchase 12-month maintenance packages from the winning supplier for each facility supplied. This is provided </w:t>
      </w:r>
      <w:r w:rsidR="00670216" w:rsidRPr="00842115">
        <w:rPr>
          <w:sz w:val="20"/>
          <w:szCs w:val="20"/>
        </w:rPr>
        <w:t>on</w:t>
      </w:r>
      <w:r w:rsidRPr="00842115">
        <w:rPr>
          <w:sz w:val="20"/>
          <w:szCs w:val="20"/>
        </w:rPr>
        <w:t xml:space="preserve"> the service order </w:t>
      </w:r>
      <w:r w:rsidR="00670216" w:rsidRPr="00842115">
        <w:rPr>
          <w:sz w:val="20"/>
          <w:szCs w:val="20"/>
        </w:rPr>
        <w:t>being</w:t>
      </w:r>
      <w:r w:rsidRPr="00842115">
        <w:rPr>
          <w:sz w:val="20"/>
          <w:szCs w:val="20"/>
        </w:rPr>
        <w:t xml:space="preserve"> continuously executed from the end of the warranty period.</w:t>
      </w:r>
    </w:p>
    <w:p w14:paraId="1F1A2B6F" w14:textId="77777777" w:rsidR="00670216" w:rsidRPr="00842115" w:rsidRDefault="00BD296E" w:rsidP="00BD296E">
      <w:pPr>
        <w:pStyle w:val="a7"/>
        <w:numPr>
          <w:ilvl w:val="0"/>
          <w:numId w:val="2"/>
        </w:numPr>
        <w:jc w:val="both"/>
        <w:rPr>
          <w:sz w:val="20"/>
          <w:szCs w:val="20"/>
        </w:rPr>
      </w:pPr>
      <w:r w:rsidRPr="00842115">
        <w:rPr>
          <w:sz w:val="20"/>
          <w:szCs w:val="20"/>
        </w:rPr>
        <w:t>The Requesting Entity does not undertake to choose any particular bid, and he may cancel the tender in whole or in part, or reject it for budgetary, organizational or other reasons at its sole discretion.</w:t>
      </w:r>
    </w:p>
    <w:p w14:paraId="4A0114B8" w14:textId="77777777" w:rsidR="00BD296E" w:rsidRPr="00842115" w:rsidRDefault="00BD296E" w:rsidP="00BD296E">
      <w:pPr>
        <w:pStyle w:val="a7"/>
        <w:numPr>
          <w:ilvl w:val="0"/>
          <w:numId w:val="2"/>
        </w:numPr>
        <w:jc w:val="both"/>
        <w:rPr>
          <w:b/>
          <w:bCs/>
          <w:sz w:val="20"/>
          <w:szCs w:val="20"/>
        </w:rPr>
      </w:pPr>
      <w:r w:rsidRPr="00842115">
        <w:rPr>
          <w:b/>
          <w:bCs/>
          <w:sz w:val="20"/>
          <w:szCs w:val="20"/>
          <w:u w:val="single"/>
        </w:rPr>
        <w:t>Prerequisites for participation in the tender (threshold conditions)</w:t>
      </w:r>
      <w:r w:rsidRPr="00842115">
        <w:rPr>
          <w:b/>
          <w:bCs/>
          <w:sz w:val="20"/>
          <w:szCs w:val="20"/>
        </w:rPr>
        <w:t>:</w:t>
      </w:r>
    </w:p>
    <w:p w14:paraId="2684B70E" w14:textId="77777777" w:rsidR="00BD296E" w:rsidRPr="00842115" w:rsidRDefault="00BD296E" w:rsidP="00BD296E">
      <w:pPr>
        <w:pStyle w:val="a7"/>
        <w:ind w:left="1440" w:hanging="720"/>
        <w:jc w:val="both"/>
        <w:rPr>
          <w:sz w:val="20"/>
          <w:szCs w:val="20"/>
        </w:rPr>
      </w:pPr>
      <w:r w:rsidRPr="00842115">
        <w:rPr>
          <w:sz w:val="20"/>
          <w:szCs w:val="20"/>
        </w:rPr>
        <w:t>7.1</w:t>
      </w:r>
      <w:r w:rsidRPr="00842115">
        <w:rPr>
          <w:sz w:val="20"/>
          <w:szCs w:val="20"/>
        </w:rPr>
        <w:tab/>
        <w:t>The Bidder is a corporation duly registered in Israel, without debts to the Corporations Authority for the years prior to the year in which the bid is submitted. It is clarified that if the bidder is a partnership, the partnership must be duly registered.</w:t>
      </w:r>
    </w:p>
    <w:p w14:paraId="4C6F5041" w14:textId="77777777" w:rsidR="00F35181" w:rsidRPr="00842115" w:rsidRDefault="00F35181" w:rsidP="00BD296E">
      <w:pPr>
        <w:pStyle w:val="a7"/>
        <w:ind w:left="1440" w:hanging="720"/>
        <w:jc w:val="both"/>
        <w:rPr>
          <w:sz w:val="20"/>
          <w:szCs w:val="20"/>
        </w:rPr>
      </w:pPr>
      <w:r w:rsidRPr="00842115">
        <w:rPr>
          <w:sz w:val="20"/>
          <w:szCs w:val="20"/>
        </w:rPr>
        <w:t>7.2</w:t>
      </w:r>
      <w:r w:rsidRPr="00842115">
        <w:rPr>
          <w:sz w:val="20"/>
          <w:szCs w:val="20"/>
        </w:rPr>
        <w:tab/>
        <w:t>The bidder complies with all the requirements of the Public Bodies Transactions Law, 1976 (hereinafter: “Public Bodies Transactions Law”), and is possession of all the approvals required by this Law.</w:t>
      </w:r>
    </w:p>
    <w:p w14:paraId="6566A1FB" w14:textId="77777777" w:rsidR="00F35181" w:rsidRPr="00842115" w:rsidRDefault="00F35181" w:rsidP="00BD296E">
      <w:pPr>
        <w:pStyle w:val="a7"/>
        <w:ind w:left="1440" w:hanging="720"/>
        <w:jc w:val="both"/>
        <w:rPr>
          <w:sz w:val="20"/>
          <w:szCs w:val="20"/>
        </w:rPr>
      </w:pPr>
      <w:r w:rsidRPr="00842115">
        <w:rPr>
          <w:sz w:val="20"/>
          <w:szCs w:val="20"/>
        </w:rPr>
        <w:t>7.3</w:t>
      </w:r>
      <w:r w:rsidRPr="00842115">
        <w:rPr>
          <w:sz w:val="20"/>
          <w:szCs w:val="20"/>
        </w:rPr>
        <w:tab/>
        <w:t>The bidder does not control or is not controlled by (control for this matter – as defined in the Securities Law, 1968) or hold or held by another bidder in the tender (holding for this purpose –directly or indirectly holding 25% or more of the means of control, as defined in the Securities Law), and one party does not control or hold 25% or more of two bidding parties.</w:t>
      </w:r>
    </w:p>
    <w:p w14:paraId="2D610841" w14:textId="77777777" w:rsidR="00F35181" w:rsidRPr="00842115" w:rsidRDefault="00F35181" w:rsidP="00BD296E">
      <w:pPr>
        <w:pStyle w:val="a7"/>
        <w:ind w:left="1440" w:hanging="720"/>
        <w:jc w:val="both"/>
        <w:rPr>
          <w:sz w:val="20"/>
          <w:szCs w:val="20"/>
        </w:rPr>
      </w:pPr>
      <w:r w:rsidRPr="00842115">
        <w:rPr>
          <w:sz w:val="20"/>
          <w:szCs w:val="20"/>
        </w:rPr>
        <w:t>7.4</w:t>
      </w:r>
      <w:r w:rsidRPr="00842115">
        <w:rPr>
          <w:sz w:val="20"/>
          <w:szCs w:val="20"/>
        </w:rPr>
        <w:tab/>
        <w:t>The bidder is not undergoing liquidation or bankruptcy proceedings and no liquidator has been appointed.</w:t>
      </w:r>
    </w:p>
    <w:p w14:paraId="7E8678EE" w14:textId="77777777" w:rsidR="00F35181" w:rsidRPr="00842115" w:rsidRDefault="00F35181" w:rsidP="00BD296E">
      <w:pPr>
        <w:pStyle w:val="a7"/>
        <w:ind w:left="1440" w:hanging="720"/>
        <w:jc w:val="both"/>
        <w:rPr>
          <w:sz w:val="20"/>
          <w:szCs w:val="20"/>
        </w:rPr>
      </w:pPr>
      <w:r w:rsidRPr="00842115">
        <w:rPr>
          <w:sz w:val="20"/>
          <w:szCs w:val="20"/>
        </w:rPr>
        <w:t>7.5</w:t>
      </w:r>
      <w:r w:rsidRPr="00842115">
        <w:rPr>
          <w:sz w:val="20"/>
          <w:szCs w:val="20"/>
        </w:rPr>
        <w:tab/>
        <w:t>The drinking facilities offered meet the requirements of the relevant standards.</w:t>
      </w:r>
    </w:p>
    <w:p w14:paraId="07DA4211" w14:textId="77777777" w:rsidR="00F35181" w:rsidRPr="00842115" w:rsidRDefault="00F35181" w:rsidP="00BD296E">
      <w:pPr>
        <w:pStyle w:val="a7"/>
        <w:ind w:left="1440" w:hanging="720"/>
        <w:jc w:val="both"/>
        <w:rPr>
          <w:sz w:val="20"/>
          <w:szCs w:val="20"/>
        </w:rPr>
      </w:pPr>
      <w:r w:rsidRPr="00842115">
        <w:rPr>
          <w:sz w:val="20"/>
          <w:szCs w:val="20"/>
        </w:rPr>
        <w:t>7.6</w:t>
      </w:r>
      <w:r w:rsidRPr="00842115">
        <w:rPr>
          <w:sz w:val="20"/>
          <w:szCs w:val="20"/>
        </w:rPr>
        <w:tab/>
        <w:t>The bidder has attached to his bid an autonomous guarantee letter, which will be valid for six months from the last date for submission of the bids and in accordance with the amounts detailed below:</w:t>
      </w:r>
    </w:p>
    <w:tbl>
      <w:tblPr>
        <w:tblStyle w:val="af"/>
        <w:tblW w:w="0" w:type="auto"/>
        <w:tblInd w:w="1440" w:type="dxa"/>
        <w:tblLook w:val="04A0" w:firstRow="1" w:lastRow="0" w:firstColumn="1" w:lastColumn="0" w:noHBand="0" w:noVBand="1"/>
      </w:tblPr>
      <w:tblGrid>
        <w:gridCol w:w="2183"/>
        <w:gridCol w:w="2184"/>
      </w:tblGrid>
      <w:tr w:rsidR="00842115" w:rsidRPr="00842115" w14:paraId="3F874130" w14:textId="77777777" w:rsidTr="00842115">
        <w:tc>
          <w:tcPr>
            <w:tcW w:w="2183" w:type="dxa"/>
          </w:tcPr>
          <w:p w14:paraId="5B25468A" w14:textId="77777777" w:rsidR="00842115" w:rsidRPr="00842115" w:rsidRDefault="00842115" w:rsidP="00BD296E">
            <w:pPr>
              <w:pStyle w:val="a7"/>
              <w:ind w:left="0"/>
              <w:jc w:val="both"/>
              <w:rPr>
                <w:sz w:val="20"/>
                <w:szCs w:val="20"/>
              </w:rPr>
            </w:pPr>
            <w:r w:rsidRPr="00842115">
              <w:rPr>
                <w:sz w:val="20"/>
                <w:szCs w:val="20"/>
              </w:rPr>
              <w:t>Package 1</w:t>
            </w:r>
            <w:r w:rsidRPr="00842115">
              <w:rPr>
                <w:sz w:val="20"/>
                <w:szCs w:val="20"/>
              </w:rPr>
              <w:tab/>
            </w:r>
          </w:p>
        </w:tc>
        <w:tc>
          <w:tcPr>
            <w:tcW w:w="2184" w:type="dxa"/>
          </w:tcPr>
          <w:p w14:paraId="400FF719" w14:textId="77777777" w:rsidR="00842115" w:rsidRPr="00842115" w:rsidRDefault="00842115" w:rsidP="00BD296E">
            <w:pPr>
              <w:pStyle w:val="a7"/>
              <w:ind w:left="0"/>
              <w:jc w:val="both"/>
              <w:rPr>
                <w:sz w:val="20"/>
                <w:szCs w:val="20"/>
              </w:rPr>
            </w:pPr>
            <w:r w:rsidRPr="00842115">
              <w:rPr>
                <w:sz w:val="20"/>
                <w:szCs w:val="20"/>
              </w:rPr>
              <w:t>ILS 150,000</w:t>
            </w:r>
          </w:p>
        </w:tc>
      </w:tr>
      <w:tr w:rsidR="00842115" w:rsidRPr="00842115" w14:paraId="505FEC84" w14:textId="77777777" w:rsidTr="00842115">
        <w:tc>
          <w:tcPr>
            <w:tcW w:w="2183" w:type="dxa"/>
          </w:tcPr>
          <w:p w14:paraId="42DCB6BD" w14:textId="77777777" w:rsidR="00842115" w:rsidRPr="00842115" w:rsidRDefault="00842115" w:rsidP="00BD296E">
            <w:pPr>
              <w:pStyle w:val="a7"/>
              <w:ind w:left="0"/>
              <w:jc w:val="both"/>
              <w:rPr>
                <w:sz w:val="20"/>
                <w:szCs w:val="20"/>
              </w:rPr>
            </w:pPr>
            <w:r w:rsidRPr="00842115">
              <w:rPr>
                <w:sz w:val="20"/>
                <w:szCs w:val="20"/>
              </w:rPr>
              <w:t>Package 2</w:t>
            </w:r>
          </w:p>
        </w:tc>
        <w:tc>
          <w:tcPr>
            <w:tcW w:w="2184" w:type="dxa"/>
          </w:tcPr>
          <w:p w14:paraId="285B4482" w14:textId="77777777" w:rsidR="00842115" w:rsidRPr="00842115" w:rsidRDefault="00842115" w:rsidP="00BD296E">
            <w:pPr>
              <w:pStyle w:val="a7"/>
              <w:ind w:left="0"/>
              <w:jc w:val="both"/>
              <w:rPr>
                <w:sz w:val="20"/>
                <w:szCs w:val="20"/>
              </w:rPr>
            </w:pPr>
            <w:r w:rsidRPr="00842115">
              <w:rPr>
                <w:sz w:val="20"/>
                <w:szCs w:val="20"/>
              </w:rPr>
              <w:t>ILS 30,000</w:t>
            </w:r>
          </w:p>
        </w:tc>
      </w:tr>
    </w:tbl>
    <w:p w14:paraId="0B017420" w14:textId="77777777" w:rsidR="00842115" w:rsidRPr="00842115" w:rsidRDefault="00842115" w:rsidP="00BD296E">
      <w:pPr>
        <w:pStyle w:val="a7"/>
        <w:ind w:left="1440" w:hanging="720"/>
        <w:jc w:val="both"/>
        <w:rPr>
          <w:sz w:val="20"/>
          <w:szCs w:val="20"/>
        </w:rPr>
      </w:pPr>
      <w:r w:rsidRPr="00842115">
        <w:rPr>
          <w:sz w:val="20"/>
          <w:szCs w:val="20"/>
        </w:rPr>
        <w:t>7.7</w:t>
      </w:r>
      <w:r w:rsidRPr="00842115">
        <w:rPr>
          <w:sz w:val="20"/>
          <w:szCs w:val="20"/>
        </w:rPr>
        <w:tab/>
        <w:t>The bidder complies with other conditions in accordance with the package he is bidding for as detailed in the tender.</w:t>
      </w:r>
    </w:p>
    <w:p w14:paraId="51D09FE1" w14:textId="77777777" w:rsidR="00842115" w:rsidRPr="00842115" w:rsidRDefault="00842115" w:rsidP="00842115">
      <w:pPr>
        <w:pStyle w:val="a7"/>
        <w:numPr>
          <w:ilvl w:val="0"/>
          <w:numId w:val="2"/>
        </w:numPr>
        <w:jc w:val="both"/>
        <w:rPr>
          <w:sz w:val="20"/>
          <w:szCs w:val="20"/>
        </w:rPr>
      </w:pPr>
      <w:r w:rsidRPr="00842115">
        <w:rPr>
          <w:sz w:val="20"/>
          <w:szCs w:val="20"/>
        </w:rPr>
        <w:t xml:space="preserve">The tender documents should be downloaded, free of charge, from the Procurement Administration’s website WWW.MR.GOV.IL under the title Tenders </w:t>
      </w:r>
      <w:r w:rsidRPr="00842115">
        <w:rPr>
          <w:rFonts w:cstheme="minorHAnsi"/>
          <w:b/>
          <w:bCs/>
          <w:sz w:val="20"/>
          <w:szCs w:val="20"/>
        </w:rPr>
        <w:t>→</w:t>
      </w:r>
      <w:r w:rsidRPr="00842115">
        <w:rPr>
          <w:sz w:val="20"/>
          <w:szCs w:val="20"/>
        </w:rPr>
        <w:t xml:space="preserve"> Tender MMM – 20-2017.</w:t>
      </w:r>
    </w:p>
    <w:p w14:paraId="4B9253AE" w14:textId="77777777" w:rsidR="00842115" w:rsidRPr="00842115" w:rsidRDefault="00842115" w:rsidP="00842115">
      <w:pPr>
        <w:pStyle w:val="a7"/>
        <w:numPr>
          <w:ilvl w:val="0"/>
          <w:numId w:val="2"/>
        </w:numPr>
        <w:jc w:val="both"/>
        <w:rPr>
          <w:sz w:val="20"/>
          <w:szCs w:val="20"/>
        </w:rPr>
      </w:pPr>
      <w:r w:rsidRPr="00842115">
        <w:rPr>
          <w:sz w:val="20"/>
          <w:szCs w:val="20"/>
        </w:rPr>
        <w:t xml:space="preserve">Clarification questions regarding the tender should be forwarded to email: </w:t>
      </w:r>
      <w:hyperlink r:id="rId9" w:history="1">
        <w:r w:rsidRPr="00842115">
          <w:rPr>
            <w:rStyle w:val="Hyperlink"/>
            <w:sz w:val="20"/>
            <w:szCs w:val="20"/>
          </w:rPr>
          <w:t>Ct-20-2017@mof.gov.il</w:t>
        </w:r>
      </w:hyperlink>
      <w:r w:rsidRPr="00842115">
        <w:rPr>
          <w:sz w:val="20"/>
          <w:szCs w:val="20"/>
        </w:rPr>
        <w:t xml:space="preserve"> no later than 8/11/2017 at 16:00.</w:t>
      </w:r>
    </w:p>
    <w:p w14:paraId="47A104FD" w14:textId="77777777" w:rsidR="00842115" w:rsidRPr="00842115" w:rsidRDefault="00842115" w:rsidP="00842115">
      <w:pPr>
        <w:pStyle w:val="a7"/>
        <w:numPr>
          <w:ilvl w:val="0"/>
          <w:numId w:val="2"/>
        </w:numPr>
        <w:jc w:val="both"/>
        <w:rPr>
          <w:sz w:val="20"/>
          <w:szCs w:val="20"/>
        </w:rPr>
      </w:pPr>
      <w:r w:rsidRPr="00842115">
        <w:rPr>
          <w:sz w:val="20"/>
          <w:szCs w:val="20"/>
        </w:rPr>
        <w:t xml:space="preserve">Tender bids shall be submitted in sealed envelopes with no markings that may identify the bidder. </w:t>
      </w:r>
      <w:r>
        <w:rPr>
          <w:sz w:val="20"/>
          <w:szCs w:val="20"/>
        </w:rPr>
        <w:t xml:space="preserve">The envelopes shall bear only the tender number. The envelopes shall be placed in the tender box at the Government Procurement Authority on 1 Netanel </w:t>
      </w:r>
      <w:r w:rsidR="0019711C">
        <w:rPr>
          <w:sz w:val="20"/>
          <w:szCs w:val="20"/>
        </w:rPr>
        <w:t>Lorch Street, first floor, Jerusalem, no later than 11/125/2017 at 13:00.</w:t>
      </w:r>
    </w:p>
    <w:sectPr w:rsidR="00842115" w:rsidRPr="00842115" w:rsidSect="004A3C97">
      <w:headerReference w:type="default" r:id="rId10"/>
      <w:footerReference w:type="default" r:id="rId11"/>
      <w:pgSz w:w="11906" w:h="16838"/>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Amanda Gilbey" w:date="2017-10-19T08:18:00Z" w:initials="AG">
    <w:p w14:paraId="68178E8A" w14:textId="77777777" w:rsidR="00670216" w:rsidRDefault="00670216">
      <w:pPr>
        <w:pStyle w:val="a9"/>
      </w:pPr>
      <w:r>
        <w:rPr>
          <w:rStyle w:val="a8"/>
        </w:rPr>
        <w:annotationRef/>
      </w:r>
      <w:r>
        <w:t>Document numbering should be checked – they don’t make sense from here.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8178E8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178E8A" w16cid:durableId="1D92DE6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F3E5C5" w14:textId="77777777" w:rsidR="000C6CAF" w:rsidRDefault="000C6CAF" w:rsidP="004A3C97">
      <w:r>
        <w:separator/>
      </w:r>
    </w:p>
  </w:endnote>
  <w:endnote w:type="continuationSeparator" w:id="0">
    <w:p w14:paraId="2F112FA3" w14:textId="77777777" w:rsidR="000C6CAF" w:rsidRDefault="000C6CAF" w:rsidP="004A3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670B39" w14:textId="77777777" w:rsidR="004A3C97" w:rsidRPr="004A3C97" w:rsidRDefault="004A3C97" w:rsidP="004A3C97">
    <w:pPr>
      <w:pStyle w:val="a5"/>
      <w:jc w:val="both"/>
      <w:rPr>
        <w:sz w:val="20"/>
        <w:szCs w:val="20"/>
        <w:lang w:val="en-GB"/>
      </w:rPr>
    </w:pPr>
    <w:r w:rsidRPr="004A3C97">
      <w:rPr>
        <w:sz w:val="20"/>
        <w:szCs w:val="20"/>
        <w:lang w:val="en-GB"/>
      </w:rPr>
      <w:t>1 Kaplan Street Jerusalem 91030 PO Box 3115 Tel: 02-6663426 Fax: 02-5695368</w:t>
    </w:r>
  </w:p>
  <w:p w14:paraId="2C2642F4" w14:textId="77777777" w:rsidR="004A3C97" w:rsidRPr="004A3C97" w:rsidRDefault="004A3C97" w:rsidP="004A3C97">
    <w:pPr>
      <w:pStyle w:val="a5"/>
      <w:jc w:val="both"/>
      <w:rPr>
        <w:sz w:val="20"/>
        <w:szCs w:val="20"/>
        <w:lang w:val="en-GB"/>
      </w:rPr>
    </w:pPr>
  </w:p>
  <w:p w14:paraId="52E35BCA" w14:textId="77777777" w:rsidR="004A3C97" w:rsidRPr="004A3C97" w:rsidRDefault="004A3C97" w:rsidP="004A3C97">
    <w:pPr>
      <w:pStyle w:val="a5"/>
      <w:jc w:val="both"/>
      <w:rPr>
        <w:sz w:val="20"/>
        <w:szCs w:val="20"/>
        <w:lang w:val="en-GB"/>
      </w:rPr>
    </w:pPr>
    <w:r w:rsidRPr="004A3C97">
      <w:rPr>
        <w:sz w:val="20"/>
        <w:szCs w:val="20"/>
        <w:lang w:val="en-GB"/>
      </w:rPr>
      <w:t xml:space="preserve">Treasury online: </w:t>
    </w:r>
    <w:hyperlink r:id="rId1" w:history="1">
      <w:r w:rsidRPr="004A3C97">
        <w:rPr>
          <w:rStyle w:val="Hyperlink"/>
          <w:sz w:val="20"/>
          <w:szCs w:val="20"/>
          <w:lang w:val="en-GB"/>
        </w:rPr>
        <w:t>www.mof.gov.il</w:t>
      </w:r>
    </w:hyperlink>
    <w:r w:rsidRPr="004A3C97">
      <w:rPr>
        <w:sz w:val="20"/>
        <w:szCs w:val="20"/>
        <w:lang w:val="en-GB"/>
      </w:rPr>
      <w:tab/>
    </w:r>
    <w:r>
      <w:rPr>
        <w:sz w:val="20"/>
        <w:szCs w:val="20"/>
        <w:lang w:val="en-GB"/>
      </w:rPr>
      <w:tab/>
    </w:r>
    <w:r w:rsidRPr="004A3C97">
      <w:rPr>
        <w:sz w:val="20"/>
        <w:szCs w:val="20"/>
        <w:lang w:val="en-GB"/>
      </w:rPr>
      <w:t xml:space="preserve">Accountant General: </w:t>
    </w:r>
    <w:hyperlink r:id="rId2" w:history="1">
      <w:r w:rsidRPr="004A3C97">
        <w:rPr>
          <w:rStyle w:val="Hyperlink"/>
          <w:sz w:val="20"/>
          <w:szCs w:val="20"/>
          <w:lang w:val="en-GB"/>
        </w:rPr>
        <w:t>www.ag.mof.gov.il</w:t>
      </w:r>
    </w:hyperlink>
  </w:p>
  <w:p w14:paraId="7745235B" w14:textId="77777777" w:rsidR="004A3C97" w:rsidRPr="004A3C97" w:rsidRDefault="004A3C97" w:rsidP="004A3C97">
    <w:pPr>
      <w:pStyle w:val="a5"/>
      <w:rPr>
        <w:sz w:val="20"/>
        <w:szCs w:val="20"/>
        <w:lang w:val="en-GB"/>
      </w:rPr>
    </w:pPr>
    <w:r w:rsidRPr="004A3C97">
      <w:rPr>
        <w:sz w:val="20"/>
        <w:szCs w:val="20"/>
        <w:lang w:val="en-GB"/>
      </w:rPr>
      <w:t xml:space="preserve">Government page: </w:t>
    </w:r>
    <w:hyperlink r:id="rId3" w:history="1">
      <w:r w:rsidRPr="004A3C97">
        <w:rPr>
          <w:rStyle w:val="Hyperlink"/>
          <w:sz w:val="20"/>
          <w:szCs w:val="20"/>
          <w:lang w:val="en-GB"/>
        </w:rPr>
        <w:t>www.gov.il</w:t>
      </w:r>
    </w:hyperlink>
    <w:r>
      <w:rPr>
        <w:sz w:val="20"/>
        <w:szCs w:val="20"/>
        <w:lang w:val="en-GB"/>
      </w:rPr>
      <w:tab/>
    </w:r>
    <w:r w:rsidRPr="004A3C97">
      <w:rPr>
        <w:sz w:val="20"/>
        <w:szCs w:val="20"/>
        <w:lang w:val="en-GB"/>
      </w:rPr>
      <w:tab/>
      <w:t>Government Procurement Administration</w:t>
    </w:r>
    <w:r>
      <w:rPr>
        <w:sz w:val="20"/>
        <w:szCs w:val="20"/>
        <w:lang w:val="en-GB"/>
      </w:rPr>
      <w:t xml:space="preserve">: </w:t>
    </w:r>
    <w:hyperlink r:id="rId4" w:history="1">
      <w:r w:rsidRPr="00CC6976">
        <w:rPr>
          <w:rStyle w:val="Hyperlink"/>
          <w:sz w:val="20"/>
          <w:szCs w:val="20"/>
          <w:lang w:val="en-GB"/>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9F783E" w14:textId="77777777" w:rsidR="000C6CAF" w:rsidRDefault="000C6CAF" w:rsidP="004A3C97">
      <w:r>
        <w:separator/>
      </w:r>
    </w:p>
  </w:footnote>
  <w:footnote w:type="continuationSeparator" w:id="0">
    <w:p w14:paraId="756A8085" w14:textId="77777777" w:rsidR="000C6CAF" w:rsidRDefault="000C6CAF" w:rsidP="004A3C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FBFB22" w14:textId="77777777" w:rsidR="004A3C97" w:rsidRPr="004A3C97" w:rsidRDefault="004A3C97" w:rsidP="004A3C97">
    <w:pPr>
      <w:pStyle w:val="a3"/>
      <w:jc w:val="center"/>
      <w:rPr>
        <w:b/>
        <w:bCs/>
        <w:sz w:val="32"/>
        <w:szCs w:val="32"/>
        <w:lang w:val="en-GB"/>
      </w:rPr>
    </w:pPr>
    <w:r w:rsidRPr="004A3C97">
      <w:rPr>
        <w:b/>
        <w:bCs/>
        <w:sz w:val="32"/>
        <w:szCs w:val="32"/>
        <w:lang w:val="en-GB"/>
      </w:rPr>
      <w:t>State of Israel</w:t>
    </w:r>
  </w:p>
  <w:p w14:paraId="0DDE43E3" w14:textId="77777777" w:rsidR="004A3C97" w:rsidRDefault="004A3C97" w:rsidP="004A3C97">
    <w:pPr>
      <w:pStyle w:val="a3"/>
      <w:jc w:val="center"/>
      <w:rPr>
        <w:b/>
        <w:bCs/>
        <w:sz w:val="24"/>
        <w:szCs w:val="24"/>
        <w:lang w:val="en-GB"/>
      </w:rPr>
    </w:pPr>
    <w:r>
      <w:rPr>
        <w:b/>
        <w:bCs/>
        <w:sz w:val="24"/>
        <w:szCs w:val="24"/>
        <w:lang w:val="en-GB"/>
      </w:rPr>
      <w:t>Ministry of Finance</w:t>
    </w:r>
  </w:p>
  <w:p w14:paraId="22DF0ABF" w14:textId="77777777" w:rsidR="004A3C97" w:rsidRPr="004A3C97" w:rsidRDefault="004A3C97" w:rsidP="004A3C97">
    <w:pPr>
      <w:pStyle w:val="a3"/>
      <w:jc w:val="center"/>
      <w:rPr>
        <w:b/>
        <w:bCs/>
        <w:lang w:val="en-GB"/>
      </w:rPr>
    </w:pPr>
    <w:r w:rsidRPr="004A3C97">
      <w:rPr>
        <w:b/>
        <w:bCs/>
        <w:lang w:val="en-GB"/>
      </w:rPr>
      <w:t>Government Procurement Administration</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770C1"/>
    <w:multiLevelType w:val="hybridMultilevel"/>
    <w:tmpl w:val="A9B286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7996430"/>
    <w:multiLevelType w:val="hybridMultilevel"/>
    <w:tmpl w:val="4BC056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52A4196"/>
    <w:multiLevelType w:val="hybridMultilevel"/>
    <w:tmpl w:val="99467B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manda Gilbey">
    <w15:presenceInfo w15:providerId="Windows Live" w15:userId="676313c25fb95c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C97"/>
    <w:rsid w:val="000A19FC"/>
    <w:rsid w:val="000C6CAF"/>
    <w:rsid w:val="0019711C"/>
    <w:rsid w:val="001C04ED"/>
    <w:rsid w:val="002F2232"/>
    <w:rsid w:val="004A3C97"/>
    <w:rsid w:val="005D67B7"/>
    <w:rsid w:val="006358B3"/>
    <w:rsid w:val="00670216"/>
    <w:rsid w:val="007A009C"/>
    <w:rsid w:val="00842115"/>
    <w:rsid w:val="00842A79"/>
    <w:rsid w:val="008D7717"/>
    <w:rsid w:val="00954B57"/>
    <w:rsid w:val="00A80B50"/>
    <w:rsid w:val="00BD296E"/>
    <w:rsid w:val="00CA2243"/>
    <w:rsid w:val="00E305F0"/>
    <w:rsid w:val="00F35181"/>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7659C"/>
  <w15:chartTrackingRefBased/>
  <w15:docId w15:val="{56999A9C-187D-4921-A086-2A4251334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A3C97"/>
    <w:pPr>
      <w:tabs>
        <w:tab w:val="center" w:pos="4513"/>
        <w:tab w:val="right" w:pos="9026"/>
      </w:tabs>
    </w:pPr>
  </w:style>
  <w:style w:type="character" w:customStyle="1" w:styleId="a4">
    <w:name w:val="כותרת עליונה תו"/>
    <w:basedOn w:val="a0"/>
    <w:link w:val="a3"/>
    <w:uiPriority w:val="99"/>
    <w:rsid w:val="004A3C97"/>
    <w:rPr>
      <w:lang w:val="en-US"/>
    </w:rPr>
  </w:style>
  <w:style w:type="paragraph" w:styleId="a5">
    <w:name w:val="footer"/>
    <w:basedOn w:val="a"/>
    <w:link w:val="a6"/>
    <w:uiPriority w:val="99"/>
    <w:unhideWhenUsed/>
    <w:rsid w:val="004A3C97"/>
    <w:pPr>
      <w:tabs>
        <w:tab w:val="center" w:pos="4513"/>
        <w:tab w:val="right" w:pos="9026"/>
      </w:tabs>
    </w:pPr>
  </w:style>
  <w:style w:type="character" w:customStyle="1" w:styleId="a6">
    <w:name w:val="כותרת תחתונה תו"/>
    <w:basedOn w:val="a0"/>
    <w:link w:val="a5"/>
    <w:uiPriority w:val="99"/>
    <w:rsid w:val="004A3C97"/>
    <w:rPr>
      <w:lang w:val="en-US"/>
    </w:rPr>
  </w:style>
  <w:style w:type="character" w:styleId="Hyperlink">
    <w:name w:val="Hyperlink"/>
    <w:basedOn w:val="a0"/>
    <w:uiPriority w:val="99"/>
    <w:unhideWhenUsed/>
    <w:rsid w:val="004A3C97"/>
    <w:rPr>
      <w:color w:val="0563C1" w:themeColor="hyperlink"/>
      <w:u w:val="single"/>
    </w:rPr>
  </w:style>
  <w:style w:type="character" w:customStyle="1" w:styleId="UnresolvedMention">
    <w:name w:val="Unresolved Mention"/>
    <w:basedOn w:val="a0"/>
    <w:uiPriority w:val="99"/>
    <w:semiHidden/>
    <w:unhideWhenUsed/>
    <w:rsid w:val="004A3C97"/>
    <w:rPr>
      <w:color w:val="808080"/>
      <w:shd w:val="clear" w:color="auto" w:fill="E6E6E6"/>
    </w:rPr>
  </w:style>
  <w:style w:type="paragraph" w:styleId="a7">
    <w:name w:val="List Paragraph"/>
    <w:basedOn w:val="a"/>
    <w:uiPriority w:val="34"/>
    <w:qFormat/>
    <w:rsid w:val="002F2232"/>
    <w:pPr>
      <w:ind w:left="720"/>
      <w:contextualSpacing/>
    </w:pPr>
  </w:style>
  <w:style w:type="character" w:styleId="a8">
    <w:name w:val="annotation reference"/>
    <w:basedOn w:val="a0"/>
    <w:uiPriority w:val="99"/>
    <w:semiHidden/>
    <w:unhideWhenUsed/>
    <w:rsid w:val="00842A79"/>
    <w:rPr>
      <w:sz w:val="16"/>
      <w:szCs w:val="16"/>
    </w:rPr>
  </w:style>
  <w:style w:type="paragraph" w:styleId="a9">
    <w:name w:val="annotation text"/>
    <w:basedOn w:val="a"/>
    <w:link w:val="aa"/>
    <w:uiPriority w:val="99"/>
    <w:semiHidden/>
    <w:unhideWhenUsed/>
    <w:rsid w:val="00842A79"/>
    <w:rPr>
      <w:sz w:val="20"/>
      <w:szCs w:val="20"/>
    </w:rPr>
  </w:style>
  <w:style w:type="character" w:customStyle="1" w:styleId="aa">
    <w:name w:val="טקסט הערה תו"/>
    <w:basedOn w:val="a0"/>
    <w:link w:val="a9"/>
    <w:uiPriority w:val="99"/>
    <w:semiHidden/>
    <w:rsid w:val="00842A79"/>
    <w:rPr>
      <w:sz w:val="20"/>
      <w:szCs w:val="20"/>
      <w:lang w:val="en-US"/>
    </w:rPr>
  </w:style>
  <w:style w:type="paragraph" w:styleId="ab">
    <w:name w:val="annotation subject"/>
    <w:basedOn w:val="a9"/>
    <w:next w:val="a9"/>
    <w:link w:val="ac"/>
    <w:uiPriority w:val="99"/>
    <w:semiHidden/>
    <w:unhideWhenUsed/>
    <w:rsid w:val="00842A79"/>
    <w:rPr>
      <w:b/>
      <w:bCs/>
    </w:rPr>
  </w:style>
  <w:style w:type="character" w:customStyle="1" w:styleId="ac">
    <w:name w:val="נושא הערה תו"/>
    <w:basedOn w:val="aa"/>
    <w:link w:val="ab"/>
    <w:uiPriority w:val="99"/>
    <w:semiHidden/>
    <w:rsid w:val="00842A79"/>
    <w:rPr>
      <w:b/>
      <w:bCs/>
      <w:sz w:val="20"/>
      <w:szCs w:val="20"/>
      <w:lang w:val="en-US"/>
    </w:rPr>
  </w:style>
  <w:style w:type="paragraph" w:styleId="ad">
    <w:name w:val="Balloon Text"/>
    <w:basedOn w:val="a"/>
    <w:link w:val="ae"/>
    <w:uiPriority w:val="99"/>
    <w:semiHidden/>
    <w:unhideWhenUsed/>
    <w:rsid w:val="00842A79"/>
    <w:rPr>
      <w:rFonts w:ascii="Segoe UI" w:hAnsi="Segoe UI" w:cs="Segoe UI"/>
      <w:sz w:val="18"/>
      <w:szCs w:val="18"/>
    </w:rPr>
  </w:style>
  <w:style w:type="character" w:customStyle="1" w:styleId="ae">
    <w:name w:val="טקסט בלונים תו"/>
    <w:basedOn w:val="a0"/>
    <w:link w:val="ad"/>
    <w:uiPriority w:val="99"/>
    <w:semiHidden/>
    <w:rsid w:val="00842A79"/>
    <w:rPr>
      <w:rFonts w:ascii="Segoe UI" w:hAnsi="Segoe UI" w:cs="Segoe UI"/>
      <w:sz w:val="18"/>
      <w:szCs w:val="18"/>
      <w:lang w:val="en-US"/>
    </w:rPr>
  </w:style>
  <w:style w:type="table" w:styleId="af">
    <w:name w:val="Table Grid"/>
    <w:basedOn w:val="a1"/>
    <w:uiPriority w:val="39"/>
    <w:rsid w:val="008421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Ct-20-2017@mof.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733</Words>
  <Characters>3665</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יוכי בר-מימון</cp:lastModifiedBy>
  <cp:revision>2</cp:revision>
  <dcterms:created xsi:type="dcterms:W3CDTF">2017-10-19T08:51:00Z</dcterms:created>
  <dcterms:modified xsi:type="dcterms:W3CDTF">2017-10-19T08:51:00Z</dcterms:modified>
</cp:coreProperties>
</file>